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BF5C" w14:textId="77777777" w:rsidR="00AA215F" w:rsidRPr="00AA215F" w:rsidRDefault="00AA215F" w:rsidP="00AA215F">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AA215F">
        <w:rPr>
          <w:rFonts w:ascii="New Era Casual" w:hAnsi="New Era Casual" w:cs="New Era Casual"/>
          <w:caps/>
          <w:color w:val="65CB00"/>
          <w:sz w:val="56"/>
          <w:szCs w:val="56"/>
          <w:lang w:val="es-ES_tradnl"/>
        </w:rPr>
        <w:t>Egipto y Dubái</w:t>
      </w:r>
    </w:p>
    <w:p w14:paraId="42F9E7FD" w14:textId="77777777" w:rsidR="00AA215F" w:rsidRPr="00AA215F" w:rsidRDefault="00AA215F" w:rsidP="00AA215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AA215F">
        <w:rPr>
          <w:rFonts w:ascii="Avenir Next" w:hAnsi="Avenir Next" w:cs="Avenir Next"/>
          <w:color w:val="000000"/>
          <w:w w:val="105"/>
          <w:sz w:val="17"/>
          <w:szCs w:val="17"/>
          <w:lang w:val="es-ES_tradnl"/>
        </w:rPr>
        <w:t>C-901206</w:t>
      </w:r>
    </w:p>
    <w:p w14:paraId="0845BE43"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76A0D2A6" w14:textId="77777777" w:rsidR="002D7B3C" w:rsidRPr="00B82689" w:rsidRDefault="008C2DC0" w:rsidP="00AA215F">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AA215F" w:rsidRPr="00AA215F">
        <w:t>Cairo 3. Crucero 4. Dubái 4.</w:t>
      </w:r>
    </w:p>
    <w:p w14:paraId="12BE20FF" w14:textId="77777777" w:rsidR="008C2DC0" w:rsidRDefault="00AA215F"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3047F53" w14:textId="547C2711" w:rsidR="00D000AA" w:rsidRPr="00AA215F"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093A77">
        <w:rPr>
          <w:rFonts w:ascii="New Era Casual" w:hAnsi="New Era Casual" w:cs="New Era Casual"/>
          <w:color w:val="65CB00"/>
          <w:position w:val="2"/>
          <w:sz w:val="40"/>
          <w:szCs w:val="40"/>
          <w:lang w:val="es-ES"/>
        </w:rPr>
        <w:t>1.0</w:t>
      </w:r>
      <w:r w:rsidR="00AA215F" w:rsidRPr="00AA215F">
        <w:rPr>
          <w:rFonts w:ascii="New Era Casual" w:hAnsi="New Era Casual" w:cs="New Era Casual"/>
          <w:color w:val="65CB00"/>
          <w:position w:val="2"/>
          <w:sz w:val="40"/>
          <w:szCs w:val="40"/>
          <w:lang w:val="es-ES"/>
        </w:rPr>
        <w:t>00</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7E955ED4" w14:textId="77777777" w:rsidR="00AA215F" w:rsidRPr="00AA215F" w:rsidRDefault="00AA215F" w:rsidP="00AA215F">
      <w:pPr>
        <w:autoSpaceDE w:val="0"/>
        <w:autoSpaceDN w:val="0"/>
        <w:adjustRightInd w:val="0"/>
        <w:spacing w:line="204" w:lineRule="atLeast"/>
        <w:jc w:val="center"/>
        <w:textAlignment w:val="center"/>
        <w:rPr>
          <w:rFonts w:ascii="KG Empire of Dirt" w:hAnsi="KG Empire of Dirt" w:cs="KG Empire of Dirt"/>
          <w:color w:val="65CB00"/>
          <w:spacing w:val="3"/>
          <w:position w:val="2"/>
          <w:sz w:val="34"/>
          <w:szCs w:val="34"/>
          <w:lang w:val="es-ES_tradnl"/>
        </w:rPr>
      </w:pPr>
      <w:r w:rsidRPr="00AA215F">
        <w:rPr>
          <w:rFonts w:ascii="KG Empire of Dirt" w:hAnsi="KG Empire of Dirt" w:cs="KG Empire of Dirt"/>
          <w:color w:val="65CB00"/>
          <w:spacing w:val="3"/>
          <w:position w:val="2"/>
          <w:sz w:val="34"/>
          <w:szCs w:val="34"/>
          <w:lang w:val="es-ES_tradnl"/>
        </w:rPr>
        <w:t>INCLUYE  Crucero por el Nilo</w:t>
      </w:r>
    </w:p>
    <w:p w14:paraId="4363D663"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 xml:space="preserve">Día 1º (Sábado) EL CAIRO </w:t>
      </w:r>
    </w:p>
    <w:p w14:paraId="6824790A"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 xml:space="preserve">Llegada al aeropuerto de El Cairo. Asistencia y traslado al hotel. </w:t>
      </w:r>
      <w:r w:rsidRPr="00AA215F">
        <w:rPr>
          <w:rFonts w:ascii="Avenir Next Demi Bold" w:hAnsi="Avenir Next Demi Bold" w:cs="Avenir Next Demi Bold"/>
          <w:b/>
          <w:bCs/>
          <w:color w:val="000000"/>
          <w:w w:val="90"/>
          <w:sz w:val="17"/>
          <w:szCs w:val="17"/>
          <w:lang w:val="es-ES_tradnl"/>
        </w:rPr>
        <w:t>Alojamiento</w:t>
      </w:r>
      <w:r w:rsidRPr="00AA215F">
        <w:rPr>
          <w:rFonts w:ascii="Avenir Next" w:hAnsi="Avenir Next" w:cs="Avenir Next"/>
          <w:color w:val="000000"/>
          <w:w w:val="90"/>
          <w:sz w:val="17"/>
          <w:szCs w:val="17"/>
          <w:lang w:val="es-ES_tradnl"/>
        </w:rPr>
        <w:t>.</w:t>
      </w:r>
    </w:p>
    <w:p w14:paraId="5A44761C"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73E538"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 xml:space="preserve">Día 2º (Domingo) EL CAIRO </w:t>
      </w:r>
    </w:p>
    <w:p w14:paraId="6C2D4F09"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Alojamiento y desayuno</w:t>
      </w:r>
      <w:r w:rsidRPr="00AA215F">
        <w:rPr>
          <w:rFonts w:ascii="Avenir Next" w:hAnsi="Avenir Next" w:cs="Avenir Next"/>
          <w:color w:val="000000"/>
          <w:w w:val="90"/>
          <w:sz w:val="17"/>
          <w:szCs w:val="17"/>
          <w:lang w:val="es-ES_tradnl"/>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w:t>
      </w:r>
    </w:p>
    <w:p w14:paraId="213E073B"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A818C1"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 xml:space="preserve">Día 3º (Lunes) EL CAIRO-LUXOR (avión) </w:t>
      </w:r>
    </w:p>
    <w:p w14:paraId="42CA9867" w14:textId="77777777" w:rsidR="00AA215F" w:rsidRPr="00AA215F" w:rsidRDefault="00AA215F" w:rsidP="00AA215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Desayuno</w:t>
      </w:r>
      <w:r w:rsidRPr="00AA215F">
        <w:rPr>
          <w:rFonts w:ascii="Avenir Next" w:hAnsi="Avenir Next" w:cs="Avenir Next"/>
          <w:color w:val="000000"/>
          <w:w w:val="90"/>
          <w:sz w:val="17"/>
          <w:szCs w:val="17"/>
          <w:lang w:val="es-ES_tradnl"/>
        </w:rPr>
        <w:t xml:space="preserve">. A la hora indicada traslado al aeropuerto para tomar vuelo con destino a Luxor (boleto aéreo no incluido). Llegada y traslado al barco. Distribución de los camarotes y </w:t>
      </w:r>
      <w:r w:rsidRPr="00AA215F">
        <w:rPr>
          <w:rFonts w:ascii="Avenir Next Demi Bold" w:hAnsi="Avenir Next Demi Bold" w:cs="Avenir Next Demi Bold"/>
          <w:b/>
          <w:bCs/>
          <w:color w:val="000000"/>
          <w:w w:val="90"/>
          <w:sz w:val="17"/>
          <w:szCs w:val="17"/>
          <w:lang w:val="es-ES_tradnl"/>
        </w:rPr>
        <w:t>almuerzo</w:t>
      </w:r>
      <w:r w:rsidRPr="00AA215F">
        <w:rPr>
          <w:rFonts w:ascii="Avenir Next" w:hAnsi="Avenir Next" w:cs="Avenir Next"/>
          <w:color w:val="000000"/>
          <w:w w:val="90"/>
          <w:sz w:val="17"/>
          <w:szCs w:val="17"/>
          <w:lang w:val="es-ES_tradnl"/>
        </w:rPr>
        <w:t xml:space="preserve">. Visita del templo de Karnak o los templos del Karnak que se considera el templo más grande de Egipto con su avenida de carneros y su sala de 132 columnas. El templo de Luxor construido por Amenofis III y Ramsés II con su famosa avenida de esfinges. </w:t>
      </w:r>
      <w:r w:rsidRPr="00AA215F">
        <w:rPr>
          <w:rFonts w:ascii="Avenir Next Demi Bold" w:hAnsi="Avenir Next Demi Bold" w:cs="Avenir Next Demi Bold"/>
          <w:b/>
          <w:bCs/>
          <w:color w:val="000000"/>
          <w:w w:val="90"/>
          <w:sz w:val="17"/>
          <w:szCs w:val="17"/>
          <w:lang w:val="es-ES_tradnl"/>
        </w:rPr>
        <w:t>Cena y noche a bordo.</w:t>
      </w:r>
    </w:p>
    <w:p w14:paraId="71457DA8"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F298DC"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4º (Martes) LUXOR-EDFU</w:t>
      </w:r>
    </w:p>
    <w:p w14:paraId="22DEE918"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Pensión completa a bordo</w:t>
      </w:r>
      <w:r w:rsidRPr="00AA215F">
        <w:rPr>
          <w:rFonts w:ascii="Avenir Next" w:hAnsi="Avenir Next" w:cs="Avenir Next"/>
          <w:color w:val="000000"/>
          <w:w w:val="90"/>
          <w:sz w:val="17"/>
          <w:szCs w:val="17"/>
          <w:lang w:val="es-ES_tradnl"/>
        </w:rPr>
        <w:t xml:space="preserve">. Mañana libre con posibilidad de realizar una visita opcional al Valle de los Reyes, donde se encuentra las tumbas de los reyes del imperio nuevo cuando era Tebas capital de Egipto, el templo de Hatchepsut, y los Colosos de Memnon. Navegación hacia Esna, paso de la esclusa. Navegación hacia Edfu. </w:t>
      </w:r>
    </w:p>
    <w:p w14:paraId="5CA107E5"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B8D5A7"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5º (Miércoles) EDFU-KOM OMBO</w:t>
      </w:r>
    </w:p>
    <w:p w14:paraId="55E92C00" w14:textId="77777777" w:rsidR="00AA215F" w:rsidRPr="00AA215F" w:rsidRDefault="00AA215F" w:rsidP="00AA215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Pensión completa a bordo.</w:t>
      </w:r>
      <w:r w:rsidRPr="00AA215F">
        <w:rPr>
          <w:rFonts w:ascii="Avenir Next" w:hAnsi="Avenir Next" w:cs="Avenir Next"/>
          <w:color w:val="000000"/>
          <w:w w:val="90"/>
          <w:sz w:val="17"/>
          <w:szCs w:val="17"/>
          <w:lang w:val="es-ES_tradnl"/>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AA215F">
        <w:rPr>
          <w:rFonts w:ascii="Avenir Next Demi Bold" w:hAnsi="Avenir Next Demi Bold" w:cs="Avenir Next Demi Bold"/>
          <w:b/>
          <w:bCs/>
          <w:color w:val="000000"/>
          <w:w w:val="90"/>
          <w:sz w:val="17"/>
          <w:szCs w:val="17"/>
          <w:lang w:val="es-ES_tradnl"/>
        </w:rPr>
        <w:t>Navegación.</w:t>
      </w:r>
    </w:p>
    <w:p w14:paraId="6D49EF03"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633F53"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6º (Jueves) ASWAN</w:t>
      </w:r>
    </w:p>
    <w:p w14:paraId="22812919"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Pensión completa a bordo.</w:t>
      </w:r>
      <w:r w:rsidRPr="00AA215F">
        <w:rPr>
          <w:rFonts w:ascii="Avenir Next" w:hAnsi="Avenir Next" w:cs="Avenir Next"/>
          <w:color w:val="000000"/>
          <w:w w:val="90"/>
          <w:sz w:val="17"/>
          <w:szCs w:val="17"/>
          <w:lang w:val="es-ES_tradnl"/>
        </w:rPr>
        <w:t xml:space="preserve"> Tarde libre para realizar una visita opcional a la Alta Presa, el Templo de Philae o el templo de la diosa Isis construido en la época griega. Daremos un paseo en faluca (incluido) alrededor de las islas de Aswan. </w:t>
      </w:r>
    </w:p>
    <w:p w14:paraId="501264AB"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ACE3FD"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7º (Viernes) ASWAN-EL CAIRO (avión)</w:t>
      </w:r>
    </w:p>
    <w:p w14:paraId="3FB34204"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Desayuno</w:t>
      </w:r>
      <w:r w:rsidRPr="00AA215F">
        <w:rPr>
          <w:rFonts w:ascii="Avenir Next" w:hAnsi="Avenir Next" w:cs="Avenir Next"/>
          <w:color w:val="000000"/>
          <w:w w:val="90"/>
          <w:sz w:val="17"/>
          <w:szCs w:val="17"/>
          <w:lang w:val="es-ES_tradnl"/>
        </w:rPr>
        <w:t xml:space="preserve">. Desembarque. Mañana libre con posibilidad de realizar la excursión opcional a Abu Simbel. A la hora prevista traslado al aeropuerto para salir hacia El Cairo. (boleto aéreo no incluido) Llegada y traslado al hotel. </w:t>
      </w:r>
      <w:r w:rsidRPr="00AA215F">
        <w:rPr>
          <w:rFonts w:ascii="Avenir Next Demi Bold" w:hAnsi="Avenir Next Demi Bold" w:cs="Avenir Next Demi Bold"/>
          <w:b/>
          <w:bCs/>
          <w:color w:val="000000"/>
          <w:w w:val="90"/>
          <w:sz w:val="17"/>
          <w:szCs w:val="17"/>
          <w:lang w:val="es-ES_tradnl"/>
        </w:rPr>
        <w:t>Alojamiento</w:t>
      </w:r>
      <w:r w:rsidRPr="00AA215F">
        <w:rPr>
          <w:rFonts w:ascii="Avenir Next" w:hAnsi="Avenir Next" w:cs="Avenir Next"/>
          <w:color w:val="000000"/>
          <w:w w:val="90"/>
          <w:sz w:val="17"/>
          <w:szCs w:val="17"/>
          <w:lang w:val="es-ES_tradnl"/>
        </w:rPr>
        <w:t>.</w:t>
      </w:r>
    </w:p>
    <w:p w14:paraId="5AF87CE0"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DB8D06"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8º (Sábado) EL CAIRO-DUBAI (avión)</w:t>
      </w:r>
    </w:p>
    <w:p w14:paraId="46BDC505"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Desayuno</w:t>
      </w:r>
      <w:r w:rsidRPr="00AA215F">
        <w:rPr>
          <w:rFonts w:ascii="Avenir Next" w:hAnsi="Avenir Next" w:cs="Avenir Next"/>
          <w:color w:val="000000"/>
          <w:w w:val="90"/>
          <w:sz w:val="17"/>
          <w:szCs w:val="17"/>
          <w:lang w:val="es-ES_tradnl"/>
        </w:rPr>
        <w:t xml:space="preserve">. Traslado al aeropuerto para tomar el vuelo con destino Dubái (boleto aéreo no incluido). Llegada a Dubái y traslado al hotel. </w:t>
      </w:r>
      <w:r w:rsidRPr="00AA215F">
        <w:rPr>
          <w:rFonts w:ascii="Avenir Next Demi Bold" w:hAnsi="Avenir Next Demi Bold" w:cs="Avenir Next Demi Bold"/>
          <w:b/>
          <w:bCs/>
          <w:color w:val="000000"/>
          <w:w w:val="90"/>
          <w:sz w:val="17"/>
          <w:szCs w:val="17"/>
          <w:lang w:val="es-ES_tradnl"/>
        </w:rPr>
        <w:t>Alojamiento</w:t>
      </w:r>
      <w:r w:rsidRPr="00AA215F">
        <w:rPr>
          <w:rFonts w:ascii="Avenir Next" w:hAnsi="Avenir Next" w:cs="Avenir Next"/>
          <w:color w:val="000000"/>
          <w:w w:val="90"/>
          <w:sz w:val="17"/>
          <w:szCs w:val="17"/>
          <w:lang w:val="es-ES_tradnl"/>
        </w:rPr>
        <w:t xml:space="preserve">. </w:t>
      </w:r>
    </w:p>
    <w:p w14:paraId="793C203D"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ADB2AF"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9º (Domingo) DUBAI</w:t>
      </w:r>
    </w:p>
    <w:p w14:paraId="2CAC940E"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Desayuno.</w:t>
      </w:r>
      <w:r w:rsidRPr="00AA215F">
        <w:rPr>
          <w:rFonts w:ascii="Avenir Next" w:hAnsi="Avenir Next" w:cs="Avenir Next"/>
          <w:color w:val="000000"/>
          <w:w w:val="90"/>
          <w:sz w:val="17"/>
          <w:szCs w:val="17"/>
          <w:lang w:val="es-ES_tradnl"/>
        </w:rPr>
        <w:t xml:space="preserve"> Visita de la ciudad, tour de medio día. Salida hacia la zona de Deira, donde se visitará el Museo de Dubai. Luego se pasará por el mercado de las especies y el mercado del oro, atravesando el canal con las famosas “Abras”, las barcas típicas de los primeros pescadores de los Emiratos. Seguiremos al barrio Jumeirah, donde encontraremos las mansiones típicas de los Emiraties. Parada para fotos de la Mezquita de Jumeirah y en el Burj Al árab, el único hotel 7 estrellas en el mundo. Regreso al hotel por la avenida principal Sheik Zayed Road donde veremos el Burj Khalifa, el edificio más alto del mundo. Tarde libre. </w:t>
      </w:r>
      <w:r w:rsidRPr="00AA215F">
        <w:rPr>
          <w:rFonts w:ascii="Avenir Next Demi Bold" w:hAnsi="Avenir Next Demi Bold" w:cs="Avenir Next Demi Bold"/>
          <w:b/>
          <w:bCs/>
          <w:color w:val="000000"/>
          <w:w w:val="90"/>
          <w:sz w:val="17"/>
          <w:szCs w:val="17"/>
          <w:lang w:val="es-ES_tradnl"/>
        </w:rPr>
        <w:t xml:space="preserve">Alojamiento. </w:t>
      </w:r>
    </w:p>
    <w:p w14:paraId="73B8A491"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D8E3375"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10º (Lunes) DUBAI</w:t>
      </w:r>
    </w:p>
    <w:p w14:paraId="2358CED2" w14:textId="77777777" w:rsidR="00AA215F" w:rsidRPr="00AA215F" w:rsidRDefault="00AA215F" w:rsidP="00AA215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Desayuno.</w:t>
      </w:r>
      <w:r w:rsidRPr="00AA215F">
        <w:rPr>
          <w:rFonts w:ascii="Avenir Next" w:hAnsi="Avenir Next" w:cs="Avenir Next"/>
          <w:color w:val="000000"/>
          <w:w w:val="90"/>
          <w:sz w:val="17"/>
          <w:szCs w:val="17"/>
          <w:lang w:val="es-ES_tradnl"/>
        </w:rPr>
        <w:t xml:space="preserve"> Día libre. Por la mañana podrá realizar una visita opcional de Sharjah, vuelo en helicóptero, paseo en lancha en la marina y muchas opciones más que se puede hacer. Por la tarde también en opcional podrá tomar la excursión más popular, los Land Cruisers, para un excitante trayecto por las fantásticas dunas del desierto Emirati. Podrán hacer fotos únicas de la puesta del sol árabe, y una cena en pleno desierto con los relajantes sonidos de la música árabe, le harán disfrutar de una autentica e inolvidable noche beduina. </w:t>
      </w:r>
      <w:r w:rsidRPr="00AA215F">
        <w:rPr>
          <w:rFonts w:ascii="Avenir Next Demi Bold" w:hAnsi="Avenir Next Demi Bold" w:cs="Avenir Next Demi Bold"/>
          <w:b/>
          <w:bCs/>
          <w:color w:val="000000"/>
          <w:w w:val="90"/>
          <w:sz w:val="17"/>
          <w:szCs w:val="17"/>
          <w:lang w:val="es-ES_tradnl"/>
        </w:rPr>
        <w:t>Alojamiento.</w:t>
      </w:r>
    </w:p>
    <w:p w14:paraId="2103146D"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334DAD"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11º (Martes) DUBAI</w:t>
      </w:r>
    </w:p>
    <w:p w14:paraId="6137A28A"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Desayuno.</w:t>
      </w:r>
      <w:r w:rsidRPr="00AA215F">
        <w:rPr>
          <w:rFonts w:ascii="Avenir Next" w:hAnsi="Avenir Next" w:cs="Avenir Next"/>
          <w:color w:val="000000"/>
          <w:w w:val="90"/>
          <w:sz w:val="17"/>
          <w:szCs w:val="17"/>
          <w:lang w:val="es-ES_tradnl"/>
        </w:rPr>
        <w:t xml:space="preserve"> Posibilidad de realizar una visita opcional a Abu Dhabi. Recorrido de 2 horas desde Dubai, pasando por el puerto Jebel Ali el puerto más grande del mundo realizado por el hombre, hasta la capital de UAE. </w:t>
      </w:r>
      <w:r w:rsidRPr="00AA215F">
        <w:rPr>
          <w:rFonts w:ascii="Avenir Next Demi Bold" w:hAnsi="Avenir Next Demi Bold" w:cs="Avenir Next Demi Bold"/>
          <w:b/>
          <w:bCs/>
          <w:color w:val="000000"/>
          <w:w w:val="90"/>
          <w:sz w:val="17"/>
          <w:szCs w:val="17"/>
          <w:lang w:val="es-ES_tradnl"/>
        </w:rPr>
        <w:t>Alojamiento.</w:t>
      </w:r>
    </w:p>
    <w:p w14:paraId="2E6366EB"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701698"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12º (Miércoles) DUBAI</w:t>
      </w:r>
    </w:p>
    <w:p w14:paraId="051F9B2A" w14:textId="77777777" w:rsidR="00AA215F" w:rsidRPr="00AA215F" w:rsidRDefault="00AA215F" w:rsidP="00AA215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Desayuno.</w:t>
      </w:r>
      <w:r w:rsidRPr="00AA215F">
        <w:rPr>
          <w:rFonts w:ascii="Avenir Next" w:hAnsi="Avenir Next" w:cs="Avenir Next"/>
          <w:color w:val="000000"/>
          <w:w w:val="90"/>
          <w:sz w:val="17"/>
          <w:szCs w:val="17"/>
          <w:lang w:val="es-ES_tradnl"/>
        </w:rPr>
        <w:t xml:space="preserve"> Traslado al aeropuerto. </w:t>
      </w:r>
      <w:r w:rsidRPr="00AA215F">
        <w:rPr>
          <w:rFonts w:ascii="Avenir Next Demi Bold" w:hAnsi="Avenir Next Demi Bold" w:cs="Avenir Next Demi Bold"/>
          <w:b/>
          <w:bCs/>
          <w:color w:val="000000"/>
          <w:w w:val="90"/>
          <w:sz w:val="17"/>
          <w:szCs w:val="17"/>
          <w:lang w:val="es-ES_tradnl"/>
        </w:rPr>
        <w:t>Fin de los servicios.</w:t>
      </w:r>
    </w:p>
    <w:p w14:paraId="28905AD9"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FA0056" w14:textId="77777777" w:rsidR="00AA215F" w:rsidRPr="00AA215F" w:rsidRDefault="00AA215F" w:rsidP="00AA215F">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AA215F">
        <w:rPr>
          <w:rFonts w:ascii="Avenir Next Demi Bold" w:hAnsi="Avenir Next Demi Bold" w:cs="Avenir Next Demi Bold"/>
          <w:b/>
          <w:bCs/>
          <w:color w:val="000000"/>
          <w:w w:val="90"/>
          <w:sz w:val="15"/>
          <w:szCs w:val="15"/>
          <w:lang w:val="es-ES_tradnl"/>
        </w:rPr>
        <w:t>Notas:</w:t>
      </w:r>
    </w:p>
    <w:p w14:paraId="45EBC459" w14:textId="77777777" w:rsidR="00AA215F" w:rsidRPr="00AA215F" w:rsidRDefault="00AA215F" w:rsidP="00AA215F">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A215F">
        <w:rPr>
          <w:rFonts w:ascii="Avenir Next" w:hAnsi="Avenir Next" w:cs="Avenir Next"/>
          <w:color w:val="000000"/>
          <w:w w:val="90"/>
          <w:sz w:val="15"/>
          <w:szCs w:val="15"/>
          <w:lang w:val="es-ES_tradnl"/>
        </w:rPr>
        <w:t>-</w:t>
      </w:r>
      <w:r w:rsidRPr="00AA215F">
        <w:rPr>
          <w:rFonts w:ascii="Avenir Next" w:hAnsi="Avenir Next" w:cs="Avenir Next"/>
          <w:color w:val="000000"/>
          <w:w w:val="90"/>
          <w:sz w:val="15"/>
          <w:szCs w:val="15"/>
          <w:lang w:val="es-ES_tradnl"/>
        </w:rPr>
        <w:tab/>
        <w:t>El itinerario podrá sufrir modificaciones, pero el contenido y las visitas serán siempre respetados.</w:t>
      </w:r>
    </w:p>
    <w:p w14:paraId="00D873C3" w14:textId="77777777" w:rsidR="00AA215F" w:rsidRPr="00AA215F" w:rsidRDefault="00AA215F" w:rsidP="00AA215F">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A215F">
        <w:rPr>
          <w:rFonts w:ascii="Avenir Next" w:hAnsi="Avenir Next" w:cs="Avenir Next"/>
          <w:color w:val="000000"/>
          <w:w w:val="90"/>
          <w:sz w:val="15"/>
          <w:szCs w:val="15"/>
          <w:lang w:val="es-ES_tradnl"/>
        </w:rPr>
        <w:t>-</w:t>
      </w:r>
      <w:r w:rsidRPr="00AA215F">
        <w:rPr>
          <w:rFonts w:ascii="Avenir Next" w:hAnsi="Avenir Next" w:cs="Avenir Next"/>
          <w:color w:val="000000"/>
          <w:w w:val="90"/>
          <w:sz w:val="15"/>
          <w:szCs w:val="15"/>
          <w:lang w:val="es-ES_tradnl"/>
        </w:rPr>
        <w:tab/>
      </w:r>
      <w:r w:rsidRPr="00AA215F">
        <w:rPr>
          <w:rFonts w:ascii="Avenir Next" w:hAnsi="Avenir Next" w:cs="Avenir Next"/>
          <w:color w:val="000000"/>
          <w:spacing w:val="-1"/>
          <w:w w:val="90"/>
          <w:sz w:val="15"/>
          <w:szCs w:val="15"/>
          <w:lang w:val="es-ES_tradnl"/>
        </w:rPr>
        <w:t>El Emirato de Dubái ha implantado una tasa obligatoria (Tourism Dirham) que deberá abonar el pasajero directamente en el hotel. (dependiendo de la categoría del hotel, la tasa oscila entre 5 a 6 $ por habitación y noche (aprox.)).</w:t>
      </w:r>
    </w:p>
    <w:p w14:paraId="0ADDA2C3" w14:textId="77777777" w:rsidR="00AA215F" w:rsidRPr="00AA215F" w:rsidRDefault="00AA215F" w:rsidP="00AA215F">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A215F">
        <w:rPr>
          <w:rFonts w:ascii="Avenir Next" w:hAnsi="Avenir Next" w:cs="Avenir Next"/>
          <w:color w:val="000000"/>
          <w:w w:val="90"/>
          <w:sz w:val="15"/>
          <w:szCs w:val="15"/>
          <w:lang w:val="es-ES_tradnl"/>
        </w:rPr>
        <w:t>-</w:t>
      </w:r>
      <w:r w:rsidRPr="00AA215F">
        <w:rPr>
          <w:rFonts w:ascii="Avenir Next" w:hAnsi="Avenir Next" w:cs="Avenir Next"/>
          <w:color w:val="000000"/>
          <w:w w:val="90"/>
          <w:sz w:val="15"/>
          <w:szCs w:val="15"/>
          <w:lang w:val="es-ES_tradnl"/>
        </w:rPr>
        <w:tab/>
        <w:t>Las fechas de eventos son susceptibles de cambios, consultar en el momento de la reserva.</w:t>
      </w:r>
    </w:p>
    <w:p w14:paraId="73B9B8AD" w14:textId="77777777" w:rsidR="00AA215F" w:rsidRDefault="00AA215F" w:rsidP="00AA215F">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A215F">
        <w:rPr>
          <w:rFonts w:ascii="Avenir Next" w:hAnsi="Avenir Next" w:cs="Avenir Next"/>
          <w:color w:val="000000"/>
          <w:w w:val="90"/>
          <w:sz w:val="15"/>
          <w:szCs w:val="15"/>
          <w:lang w:val="es-ES_tradnl"/>
        </w:rPr>
        <w:t>-</w:t>
      </w:r>
      <w:r w:rsidRPr="00AA215F">
        <w:rPr>
          <w:rFonts w:ascii="Avenir Next" w:hAnsi="Avenir Next" w:cs="Avenir Next"/>
          <w:color w:val="000000"/>
          <w:w w:val="90"/>
          <w:sz w:val="15"/>
          <w:szCs w:val="15"/>
          <w:lang w:val="es-ES_tradnl"/>
        </w:rPr>
        <w:tab/>
        <w:t>La cena de Gala en algunos hoteles es obligatoria, consultar en el momento de la reserva.</w:t>
      </w:r>
    </w:p>
    <w:p w14:paraId="36EEC623" w14:textId="77777777" w:rsidR="00B82689" w:rsidRPr="00AA215F" w:rsidRDefault="00AA215F" w:rsidP="00AA215F">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A215F">
        <w:rPr>
          <w:rFonts w:ascii="Avenir Next" w:hAnsi="Avenir Next" w:cs="Avenir Next"/>
          <w:color w:val="000000"/>
          <w:w w:val="90"/>
          <w:sz w:val="15"/>
          <w:szCs w:val="15"/>
          <w:lang w:val="es-ES_tradnl"/>
        </w:rPr>
        <w:t>-</w:t>
      </w:r>
      <w:r w:rsidRPr="00AA215F">
        <w:rPr>
          <w:rFonts w:ascii="Avenir Next" w:hAnsi="Avenir Next" w:cs="Avenir Next"/>
          <w:color w:val="000000"/>
          <w:w w:val="90"/>
          <w:sz w:val="15"/>
          <w:szCs w:val="15"/>
          <w:lang w:val="es-ES_tradnl"/>
        </w:rPr>
        <w:tab/>
        <w:t>Propinas: en Egipto 45 $, Dubai 20$, por persona (aprox.).</w:t>
      </w:r>
    </w:p>
    <w:p w14:paraId="01340390" w14:textId="77777777" w:rsidR="00AA215F" w:rsidRDefault="00AA215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43794C6E"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lastRenderedPageBreak/>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p>
    <w:p w14:paraId="1F75FCBE" w14:textId="77777777" w:rsidR="00EE5CAB"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A215F">
        <w:rPr>
          <w:rFonts w:ascii="Avenir Next" w:hAnsi="Avenir Next" w:cs="Avenir Next"/>
          <w:color w:val="000000"/>
          <w:w w:val="95"/>
          <w:sz w:val="17"/>
          <w:szCs w:val="17"/>
          <w:lang w:val="es-ES_tradnl"/>
        </w:rPr>
        <w:t>Sábados</w:t>
      </w:r>
    </w:p>
    <w:p w14:paraId="0C6DCFBB"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6BC6F014" w14:textId="77777777" w:rsidR="008C2DC0" w:rsidRPr="005E2E51" w:rsidRDefault="008C2DC0" w:rsidP="00CB7923">
      <w:pPr>
        <w:pStyle w:val="cabecerahotelespreciosHoteles-Incluye"/>
        <w:rPr>
          <w:color w:val="65CB00"/>
        </w:rPr>
      </w:pPr>
      <w:r w:rsidRPr="005E2E51">
        <w:rPr>
          <w:color w:val="65CB00"/>
        </w:rPr>
        <w:t>Incluye</w:t>
      </w:r>
    </w:p>
    <w:p w14:paraId="49F5237B" w14:textId="77777777" w:rsidR="00AA215F" w:rsidRPr="00AA215F" w:rsidRDefault="00AA215F" w:rsidP="00AA215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w:t>
      </w:r>
      <w:r w:rsidRPr="00AA215F">
        <w:rPr>
          <w:rFonts w:ascii="Avenir Next" w:hAnsi="Avenir Next" w:cs="Avenir Next"/>
          <w:color w:val="000000"/>
          <w:w w:val="90"/>
          <w:sz w:val="17"/>
          <w:szCs w:val="17"/>
          <w:lang w:val="es-ES_tradnl"/>
        </w:rPr>
        <w:tab/>
        <w:t xml:space="preserve">Traslados aeropuerto/hotel/aeropuerto. </w:t>
      </w:r>
    </w:p>
    <w:p w14:paraId="5C5EF508" w14:textId="77777777" w:rsidR="00AA215F" w:rsidRPr="00AA215F" w:rsidRDefault="00AA215F" w:rsidP="00AA215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w:t>
      </w:r>
      <w:r w:rsidRPr="00AA215F">
        <w:rPr>
          <w:rFonts w:ascii="Avenir Next" w:hAnsi="Avenir Next" w:cs="Avenir Next"/>
          <w:color w:val="000000"/>
          <w:w w:val="90"/>
          <w:sz w:val="17"/>
          <w:szCs w:val="17"/>
          <w:lang w:val="es-ES_tradnl"/>
        </w:rPr>
        <w:tab/>
        <w:t>Desayuno diario.</w:t>
      </w:r>
    </w:p>
    <w:p w14:paraId="41EB1B75" w14:textId="77777777" w:rsidR="00AA215F" w:rsidRDefault="00AA215F" w:rsidP="00AA215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w:t>
      </w:r>
      <w:r w:rsidRPr="00AA215F">
        <w:rPr>
          <w:rFonts w:ascii="Avenir Next" w:hAnsi="Avenir Next" w:cs="Avenir Next"/>
          <w:color w:val="000000"/>
          <w:w w:val="90"/>
          <w:sz w:val="17"/>
          <w:szCs w:val="17"/>
          <w:lang w:val="es-ES_tradnl"/>
        </w:rPr>
        <w:tab/>
        <w:t>Régimen de pensión completa en el crucero.</w:t>
      </w:r>
    </w:p>
    <w:p w14:paraId="73893264" w14:textId="77777777" w:rsidR="00B82689" w:rsidRDefault="00AA215F" w:rsidP="00AA215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w:t>
      </w:r>
      <w:r w:rsidRPr="00AA215F">
        <w:rPr>
          <w:rFonts w:ascii="Avenir Next" w:hAnsi="Avenir Next" w:cs="Avenir Next"/>
          <w:color w:val="000000"/>
          <w:w w:val="90"/>
          <w:sz w:val="17"/>
          <w:szCs w:val="17"/>
          <w:lang w:val="es-ES_tradnl"/>
        </w:rPr>
        <w:tab/>
        <w:t>Visitas según programa.</w:t>
      </w:r>
    </w:p>
    <w:p w14:paraId="715F0CD4" w14:textId="77777777" w:rsidR="00AA215F" w:rsidRPr="005E2E51" w:rsidRDefault="00AA215F" w:rsidP="00AA215F">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667C0D6F"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097"/>
        <w:gridCol w:w="709"/>
      </w:tblGrid>
      <w:tr w:rsidR="00AA215F" w:rsidRPr="00AA215F" w14:paraId="6D772C34"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01C553C" w14:textId="77777777" w:rsidR="00AA215F" w:rsidRPr="00AA215F" w:rsidRDefault="00AA215F" w:rsidP="00AA215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A215F">
              <w:rPr>
                <w:rFonts w:ascii="Avenir Next Demi Bold" w:hAnsi="Avenir Next Demi Bold" w:cs="Avenir Next Demi Bold"/>
                <w:b/>
                <w:bCs/>
                <w:color w:val="000000"/>
                <w:w w:val="80"/>
                <w:sz w:val="17"/>
                <w:szCs w:val="17"/>
                <w:lang w:val="es-ES_tradnl"/>
              </w:rPr>
              <w:t>Ciudad</w:t>
            </w:r>
          </w:p>
        </w:tc>
        <w:tc>
          <w:tcPr>
            <w:tcW w:w="209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9FEA695" w14:textId="77777777" w:rsidR="00AA215F" w:rsidRPr="00AA215F" w:rsidRDefault="00AA215F" w:rsidP="00AA215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A215F">
              <w:rPr>
                <w:rFonts w:ascii="Avenir Next Demi Bold" w:hAnsi="Avenir Next Demi Bold" w:cs="Avenir Next Demi Bold"/>
                <w:b/>
                <w:bCs/>
                <w:color w:val="000000"/>
                <w:w w:val="80"/>
                <w:sz w:val="17"/>
                <w:szCs w:val="17"/>
                <w:lang w:val="es-ES_tradnl"/>
              </w:rPr>
              <w:t>Hotel</w:t>
            </w:r>
          </w:p>
        </w:tc>
        <w:tc>
          <w:tcPr>
            <w:tcW w:w="70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949560E" w14:textId="77777777" w:rsidR="00AA215F" w:rsidRPr="00AA215F" w:rsidRDefault="00AA215F" w:rsidP="00AA215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A215F">
              <w:rPr>
                <w:rFonts w:ascii="Avenir Next Demi Bold" w:hAnsi="Avenir Next Demi Bold" w:cs="Avenir Next Demi Bold"/>
                <w:b/>
                <w:bCs/>
                <w:color w:val="000000"/>
                <w:w w:val="80"/>
                <w:sz w:val="17"/>
                <w:szCs w:val="17"/>
                <w:lang w:val="es-ES_tradnl"/>
              </w:rPr>
              <w:t>Cat.</w:t>
            </w:r>
          </w:p>
        </w:tc>
      </w:tr>
      <w:tr w:rsidR="00AA215F" w:rsidRPr="00AA215F" w14:paraId="0C2404D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0FE7ADEC"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Cairo</w:t>
            </w:r>
          </w:p>
        </w:tc>
        <w:tc>
          <w:tcPr>
            <w:tcW w:w="2097"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4607E0EB"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Pyramids Park / Oasis Pyramids</w:t>
            </w:r>
          </w:p>
        </w:tc>
        <w:tc>
          <w:tcPr>
            <w:tcW w:w="709"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374C7B54"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Primera</w:t>
            </w:r>
          </w:p>
        </w:tc>
      </w:tr>
      <w:tr w:rsidR="00AA215F" w:rsidRPr="00AA215F" w14:paraId="08E5B45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CDA2583"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7DDED07"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Radisson Blu</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7DB0899"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Primera</w:t>
            </w:r>
          </w:p>
        </w:tc>
      </w:tr>
      <w:tr w:rsidR="00AA215F" w:rsidRPr="00AA215F" w14:paraId="4667601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6F454B5E"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0695174"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Ramses Hilton</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7366B62A"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Lujo</w:t>
            </w:r>
          </w:p>
        </w:tc>
      </w:tr>
      <w:tr w:rsidR="00AA215F" w:rsidRPr="00AA215F" w14:paraId="79FF595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6DE55DC"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1A9083EF"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A215F">
              <w:rPr>
                <w:rFonts w:ascii="Avenir Next" w:hAnsi="Avenir Next" w:cs="Avenir Next"/>
                <w:color w:val="000000"/>
                <w:w w:val="80"/>
                <w:sz w:val="17"/>
                <w:szCs w:val="17"/>
                <w:lang w:val="en-US"/>
              </w:rPr>
              <w:t>Grand Nile Tower / Safir Cairo</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5222557"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Lujo</w:t>
            </w:r>
          </w:p>
        </w:tc>
      </w:tr>
      <w:tr w:rsidR="00AA215F" w:rsidRPr="00AA215F" w14:paraId="091F36A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541242AE"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Crucero</w:t>
            </w:r>
          </w:p>
        </w:tc>
        <w:tc>
          <w:tcPr>
            <w:tcW w:w="2097"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5B94E759"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A215F">
              <w:rPr>
                <w:rFonts w:ascii="Avenir Next" w:hAnsi="Avenir Next" w:cs="Avenir Next"/>
                <w:color w:val="000000"/>
                <w:w w:val="80"/>
                <w:sz w:val="17"/>
                <w:szCs w:val="17"/>
                <w:lang w:val="en-US"/>
              </w:rPr>
              <w:t>M/S Solaris II / M/S Nile Palace</w:t>
            </w:r>
          </w:p>
        </w:tc>
        <w:tc>
          <w:tcPr>
            <w:tcW w:w="709"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7A7C2EE0"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Primera</w:t>
            </w:r>
          </w:p>
        </w:tc>
      </w:tr>
      <w:tr w:rsidR="00AA215F" w:rsidRPr="00AA215F" w14:paraId="6E78795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D8027BE"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88168A9"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 xml:space="preserve">M/S Sara ll </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6798DD8E"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Primera</w:t>
            </w:r>
          </w:p>
        </w:tc>
      </w:tr>
      <w:tr w:rsidR="00AA215F" w:rsidRPr="00AA215F" w14:paraId="14E2E10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1ED3AF89"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A01E5C6"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M/S Tu-Ya / M/S Royal Isadora</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75D8AFF3"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Lujo</w:t>
            </w:r>
          </w:p>
        </w:tc>
      </w:tr>
      <w:tr w:rsidR="00AA215F" w:rsidRPr="00AA215F" w14:paraId="230E5D1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EDEDA93"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267412DE"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A215F">
              <w:rPr>
                <w:rFonts w:ascii="Avenir Next" w:hAnsi="Avenir Next" w:cs="Avenir Next"/>
                <w:color w:val="000000"/>
                <w:spacing w:val="-2"/>
                <w:w w:val="80"/>
                <w:sz w:val="17"/>
                <w:szCs w:val="17"/>
                <w:lang w:val="en-US"/>
              </w:rPr>
              <w:t>M/S Blue Shadow / M/S Concerto</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4E04A3D7"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Lujo</w:t>
            </w:r>
          </w:p>
        </w:tc>
      </w:tr>
      <w:tr w:rsidR="00AA215F" w:rsidRPr="00AA215F" w14:paraId="3C9F485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45" w:type="dxa"/>
              <w:left w:w="0" w:type="dxa"/>
              <w:bottom w:w="0" w:type="dxa"/>
              <w:right w:w="28" w:type="dxa"/>
            </w:tcMar>
          </w:tcPr>
          <w:p w14:paraId="79167ACB"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Dubai</w:t>
            </w:r>
          </w:p>
        </w:tc>
        <w:tc>
          <w:tcPr>
            <w:tcW w:w="2097" w:type="dxa"/>
            <w:tcBorders>
              <w:top w:val="single" w:sz="6" w:space="0" w:color="FFFFFF"/>
              <w:left w:val="single" w:sz="6" w:space="0" w:color="000000"/>
              <w:bottom w:val="single" w:sz="6" w:space="0" w:color="FFFFFF"/>
              <w:right w:val="single" w:sz="6" w:space="0" w:color="000000"/>
            </w:tcBorders>
            <w:tcMar>
              <w:top w:w="45" w:type="dxa"/>
              <w:left w:w="0" w:type="dxa"/>
              <w:bottom w:w="0" w:type="dxa"/>
              <w:right w:w="28" w:type="dxa"/>
            </w:tcMar>
          </w:tcPr>
          <w:p w14:paraId="6E71C178"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spacing w:val="-3"/>
                <w:w w:val="80"/>
                <w:sz w:val="17"/>
                <w:szCs w:val="17"/>
                <w:lang w:val="es-ES_tradnl"/>
              </w:rPr>
              <w:t xml:space="preserve">Hilton Garden in Jaddaf </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1D17FF06"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Primera</w:t>
            </w:r>
          </w:p>
        </w:tc>
      </w:tr>
      <w:tr w:rsidR="00AA215F" w:rsidRPr="00AA215F" w14:paraId="62BFA96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45A73687"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3AE3BBB9"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spacing w:val="-3"/>
                <w:w w:val="80"/>
                <w:sz w:val="17"/>
                <w:szCs w:val="17"/>
                <w:lang w:val="es-ES_tradnl"/>
              </w:rPr>
              <w:t>Carlton Al Barsha</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4DA58A83"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Primera</w:t>
            </w:r>
          </w:p>
        </w:tc>
      </w:tr>
      <w:tr w:rsidR="00AA215F" w:rsidRPr="00AA215F" w14:paraId="3064926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6DD341F0"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5C958CBF"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A215F">
              <w:rPr>
                <w:rFonts w:ascii="Avenir Next" w:hAnsi="Avenir Next" w:cs="Avenir Next"/>
                <w:color w:val="000000"/>
                <w:spacing w:val="-2"/>
                <w:w w:val="80"/>
                <w:sz w:val="17"/>
                <w:szCs w:val="17"/>
                <w:lang w:val="en-US"/>
              </w:rPr>
              <w:t>Hilton Garden In Mall of Emirates</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70455F43"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Lujo</w:t>
            </w:r>
          </w:p>
        </w:tc>
      </w:tr>
      <w:tr w:rsidR="00AA215F" w:rsidRPr="00AA215F" w14:paraId="4515792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1D51B6C4"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62DD30E7"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A215F">
              <w:rPr>
                <w:rFonts w:ascii="Avenir Next" w:hAnsi="Avenir Next" w:cs="Avenir Next"/>
                <w:color w:val="000000"/>
                <w:w w:val="80"/>
                <w:sz w:val="17"/>
                <w:szCs w:val="17"/>
                <w:lang w:val="en-US"/>
              </w:rPr>
              <w:t>Hilton Double Tree Al Barsha</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AA9F47E"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Lujo</w:t>
            </w:r>
          </w:p>
        </w:tc>
      </w:tr>
      <w:tr w:rsidR="00AA215F" w:rsidRPr="00AA215F" w14:paraId="6E9E69B3" w14:textId="77777777">
        <w:trPr>
          <w:trHeight w:val="60"/>
        </w:trPr>
        <w:tc>
          <w:tcPr>
            <w:tcW w:w="794" w:type="dxa"/>
            <w:tcBorders>
              <w:top w:val="single" w:sz="6" w:space="0" w:color="FFFFFF"/>
              <w:left w:val="single" w:sz="6" w:space="0" w:color="000000"/>
              <w:bottom w:val="single" w:sz="6" w:space="0" w:color="000000"/>
              <w:right w:val="single" w:sz="6" w:space="0" w:color="000000"/>
            </w:tcBorders>
            <w:tcMar>
              <w:top w:w="11" w:type="dxa"/>
              <w:left w:w="0" w:type="dxa"/>
              <w:bottom w:w="0" w:type="dxa"/>
              <w:right w:w="28" w:type="dxa"/>
            </w:tcMar>
          </w:tcPr>
          <w:p w14:paraId="63D60F9B"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000000"/>
              <w:right w:val="single" w:sz="6" w:space="0" w:color="000000"/>
            </w:tcBorders>
            <w:tcMar>
              <w:top w:w="11" w:type="dxa"/>
              <w:left w:w="0" w:type="dxa"/>
              <w:bottom w:w="0" w:type="dxa"/>
              <w:right w:w="28" w:type="dxa"/>
            </w:tcMar>
          </w:tcPr>
          <w:p w14:paraId="262194DD"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Millennium Al Barsha 4* deluxe</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715896CF"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Lujo</w:t>
            </w:r>
          </w:p>
        </w:tc>
      </w:tr>
    </w:tbl>
    <w:p w14:paraId="4E49E473"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03CDE354"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0C96AEF0"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0BC1E11E"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27E5EAA8"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3A67EFB2"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40635023"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3D062BB4"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30C75BD4"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6B1A99C6"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768A1EE3"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2BCFE247"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6128825A"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6A1D9840"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0C66BC20"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5C4BC82D" w14:textId="77777777" w:rsidR="00AA215F" w:rsidRPr="005E2E51"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40"/>
        <w:gridCol w:w="1072"/>
        <w:gridCol w:w="715"/>
        <w:gridCol w:w="1073"/>
        <w:gridCol w:w="715"/>
      </w:tblGrid>
      <w:tr w:rsidR="00AA215F" w:rsidRPr="00AA215F" w14:paraId="56ABC59C" w14:textId="77777777">
        <w:trPr>
          <w:trHeight w:val="396"/>
        </w:trPr>
        <w:tc>
          <w:tcPr>
            <w:tcW w:w="364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624B5B29" w14:textId="77777777" w:rsidR="00AA215F" w:rsidRPr="00AA215F" w:rsidRDefault="00AA215F" w:rsidP="00AA215F">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AA215F">
              <w:rPr>
                <w:rFonts w:ascii="KG Empire of Dirt" w:hAnsi="KG Empire of Dirt" w:cs="KG Empire of Dirt"/>
                <w:color w:val="65CB00"/>
                <w:spacing w:val="-6"/>
                <w:position w:val="3"/>
                <w:sz w:val="30"/>
                <w:szCs w:val="30"/>
                <w:lang w:val="es-ES_tradnl"/>
              </w:rPr>
              <w:t xml:space="preserve">Precios por persona U$A </w:t>
            </w:r>
            <w:r w:rsidRPr="00AA215F">
              <w:rPr>
                <w:rFonts w:ascii="KG Empire of Dirt" w:hAnsi="KG Empire of Dirt" w:cs="KG Empire of Dirt"/>
                <w:color w:val="65CB00"/>
                <w:spacing w:val="-5"/>
                <w:position w:val="3"/>
                <w:sz w:val="26"/>
                <w:szCs w:val="26"/>
                <w:lang w:val="es-ES_tradnl"/>
              </w:rPr>
              <w:t>(mínimo 2 personas)</w:t>
            </w:r>
          </w:p>
        </w:tc>
        <w:tc>
          <w:tcPr>
            <w:tcW w:w="178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FF5148C" w14:textId="77777777" w:rsidR="00AA215F" w:rsidRPr="00AA215F" w:rsidRDefault="00AA215F" w:rsidP="00AA215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A215F">
              <w:rPr>
                <w:rFonts w:ascii="Avenir Next Demi Bold" w:hAnsi="Avenir Next Demi Bold" w:cs="Avenir Next Demi Bold"/>
                <w:b/>
                <w:bCs/>
                <w:color w:val="000000"/>
                <w:w w:val="80"/>
                <w:sz w:val="17"/>
                <w:szCs w:val="17"/>
                <w:lang w:val="es-ES_tradnl"/>
              </w:rPr>
              <w:t>Primera</w:t>
            </w:r>
          </w:p>
        </w:tc>
        <w:tc>
          <w:tcPr>
            <w:tcW w:w="1788"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8224B32" w14:textId="77777777" w:rsidR="00AA215F" w:rsidRPr="00AA215F" w:rsidRDefault="00AA215F" w:rsidP="00AA215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A215F">
              <w:rPr>
                <w:rFonts w:ascii="Avenir Next Demi Bold" w:hAnsi="Avenir Next Demi Bold" w:cs="Avenir Next Demi Bold"/>
                <w:b/>
                <w:bCs/>
                <w:color w:val="000000"/>
                <w:w w:val="80"/>
                <w:sz w:val="17"/>
                <w:szCs w:val="17"/>
                <w:lang w:val="es-ES_tradnl"/>
              </w:rPr>
              <w:t>Lujo</w:t>
            </w:r>
          </w:p>
        </w:tc>
      </w:tr>
      <w:tr w:rsidR="00AA215F" w:rsidRPr="00AA215F" w14:paraId="219BBA54" w14:textId="77777777">
        <w:trPr>
          <w:trHeight w:hRule="exact" w:val="60"/>
        </w:trPr>
        <w:tc>
          <w:tcPr>
            <w:tcW w:w="3640"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16C8C2AC" w14:textId="77777777" w:rsidR="00AA215F" w:rsidRPr="00AA215F" w:rsidRDefault="00AA215F" w:rsidP="00AA215F">
            <w:pPr>
              <w:autoSpaceDE w:val="0"/>
              <w:autoSpaceDN w:val="0"/>
              <w:adjustRightInd w:val="0"/>
              <w:rPr>
                <w:rFonts w:ascii="KG Empire of Dirt" w:hAnsi="KG Empire of Dirt"/>
                <w:lang w:val="es-ES_tradnl"/>
              </w:rPr>
            </w:pPr>
          </w:p>
        </w:tc>
        <w:tc>
          <w:tcPr>
            <w:tcW w:w="107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EE10186"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9043EA2" w14:textId="77777777" w:rsidR="00AA215F" w:rsidRPr="00AA215F" w:rsidRDefault="00AA215F" w:rsidP="00AA215F">
            <w:pPr>
              <w:autoSpaceDE w:val="0"/>
              <w:autoSpaceDN w:val="0"/>
              <w:adjustRightInd w:val="0"/>
              <w:rPr>
                <w:rFonts w:ascii="KG Empire of Dirt" w:hAnsi="KG Empire of Dirt"/>
                <w:lang w:val="es-ES_tradnl"/>
              </w:rPr>
            </w:pPr>
          </w:p>
        </w:tc>
        <w:tc>
          <w:tcPr>
            <w:tcW w:w="107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2E3953D"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FE0E41A" w14:textId="77777777" w:rsidR="00AA215F" w:rsidRPr="00AA215F" w:rsidRDefault="00AA215F" w:rsidP="00AA215F">
            <w:pPr>
              <w:autoSpaceDE w:val="0"/>
              <w:autoSpaceDN w:val="0"/>
              <w:adjustRightInd w:val="0"/>
              <w:rPr>
                <w:rFonts w:ascii="KG Empire of Dirt" w:hAnsi="KG Empire of Dirt"/>
                <w:lang w:val="es-ES_tradnl"/>
              </w:rPr>
            </w:pPr>
          </w:p>
        </w:tc>
      </w:tr>
      <w:tr w:rsidR="00AA215F" w:rsidRPr="00AA215F" w14:paraId="2B78EA70"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E47DCE3" w14:textId="77777777" w:rsidR="00AA215F" w:rsidRPr="00AA215F" w:rsidRDefault="00AA215F" w:rsidP="00AA215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1/Abril al 30/Septiembre/2023</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5F1EF64"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D79C424" w14:textId="77777777" w:rsidR="00AA215F" w:rsidRPr="00AA215F" w:rsidRDefault="00AA215F" w:rsidP="00AA215F">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36679BD"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D590747" w14:textId="77777777" w:rsidR="00AA215F" w:rsidRPr="00AA215F" w:rsidRDefault="00AA215F" w:rsidP="00AA215F">
            <w:pPr>
              <w:autoSpaceDE w:val="0"/>
              <w:autoSpaceDN w:val="0"/>
              <w:adjustRightInd w:val="0"/>
              <w:rPr>
                <w:rFonts w:ascii="KG Empire of Dirt" w:hAnsi="KG Empire of Dirt"/>
                <w:lang w:val="es-ES_tradnl"/>
              </w:rPr>
            </w:pPr>
          </w:p>
        </w:tc>
      </w:tr>
      <w:tr w:rsidR="00AA215F" w:rsidRPr="00AA215F" w14:paraId="142801E6"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8C694A4"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En habitación doble</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5413C22" w14:textId="34244425" w:rsidR="00AA215F" w:rsidRPr="00AA215F" w:rsidRDefault="00093A77"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AA215F" w:rsidRPr="00AA215F">
              <w:rPr>
                <w:rFonts w:ascii="Avenir Next" w:hAnsi="Avenir Next" w:cs="Avenir Next"/>
                <w:color w:val="000000"/>
                <w:w w:val="90"/>
                <w:sz w:val="18"/>
                <w:szCs w:val="18"/>
                <w:lang w:val="es-ES_tradnl"/>
              </w:rPr>
              <w:t>00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2ACB50D"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6AA7F3F" w14:textId="1091E719"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w:t>
            </w:r>
            <w:r w:rsidR="00093A77">
              <w:rPr>
                <w:rFonts w:ascii="Avenir Next" w:hAnsi="Avenir Next" w:cs="Avenir Next"/>
                <w:color w:val="000000"/>
                <w:w w:val="90"/>
                <w:sz w:val="18"/>
                <w:szCs w:val="18"/>
                <w:lang w:val="es-ES_tradnl"/>
              </w:rPr>
              <w:t>3</w:t>
            </w:r>
            <w:r w:rsidRPr="00AA215F">
              <w:rPr>
                <w:rFonts w:ascii="Avenir Next" w:hAnsi="Avenir Next" w:cs="Avenir Next"/>
                <w:color w:val="000000"/>
                <w:w w:val="90"/>
                <w:sz w:val="18"/>
                <w:szCs w:val="18"/>
                <w:lang w:val="es-ES_tradnl"/>
              </w:rPr>
              <w:t>15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5E097B1"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6B9498C1"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DDD888E"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Supl. habitación single</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6CC8BAD"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510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0172864"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375552D"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645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75178D0"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78B68DBA"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EB5121C" w14:textId="77777777" w:rsidR="00AA215F" w:rsidRPr="00AA215F" w:rsidRDefault="00AA215F" w:rsidP="00AA215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1/Octubre/2023 al 31/Marzo/2024</w:t>
            </w:r>
          </w:p>
        </w:tc>
        <w:tc>
          <w:tcPr>
            <w:tcW w:w="1072"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43848886"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4E765A0A" w14:textId="77777777" w:rsidR="00AA215F" w:rsidRPr="00AA215F" w:rsidRDefault="00AA215F" w:rsidP="00AA215F">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2D6917E9"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3C71D29" w14:textId="77777777" w:rsidR="00AA215F" w:rsidRPr="00AA215F" w:rsidRDefault="00AA215F" w:rsidP="00AA215F">
            <w:pPr>
              <w:autoSpaceDE w:val="0"/>
              <w:autoSpaceDN w:val="0"/>
              <w:adjustRightInd w:val="0"/>
              <w:rPr>
                <w:rFonts w:ascii="KG Empire of Dirt" w:hAnsi="KG Empire of Dirt"/>
                <w:lang w:val="es-ES_tradnl"/>
              </w:rPr>
            </w:pPr>
          </w:p>
        </w:tc>
      </w:tr>
      <w:tr w:rsidR="00AA215F" w:rsidRPr="00AA215F" w14:paraId="1C58C4B4"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E67FEA0"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En habitación doble</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6A002E3" w14:textId="1D693CBB"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w:t>
            </w:r>
            <w:r w:rsidR="00093A77">
              <w:rPr>
                <w:rFonts w:ascii="Avenir Next" w:hAnsi="Avenir Next" w:cs="Avenir Next"/>
                <w:color w:val="000000"/>
                <w:w w:val="90"/>
                <w:sz w:val="18"/>
                <w:szCs w:val="18"/>
                <w:lang w:val="es-ES_tradnl"/>
              </w:rPr>
              <w:t>2</w:t>
            </w:r>
            <w:r w:rsidRPr="00AA215F">
              <w:rPr>
                <w:rFonts w:ascii="Avenir Next" w:hAnsi="Avenir Next" w:cs="Avenir Next"/>
                <w:color w:val="000000"/>
                <w:w w:val="90"/>
                <w:sz w:val="18"/>
                <w:szCs w:val="18"/>
                <w:lang w:val="es-ES_tradnl"/>
              </w:rPr>
              <w:t>35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39B923D"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245E47D" w14:textId="0B0CD94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w:t>
            </w:r>
            <w:r w:rsidR="00093A77">
              <w:rPr>
                <w:rFonts w:ascii="Avenir Next" w:hAnsi="Avenir Next" w:cs="Avenir Next"/>
                <w:color w:val="000000"/>
                <w:w w:val="90"/>
                <w:sz w:val="18"/>
                <w:szCs w:val="18"/>
                <w:lang w:val="es-ES_tradnl"/>
              </w:rPr>
              <w:t>5</w:t>
            </w:r>
            <w:r w:rsidRPr="00AA215F">
              <w:rPr>
                <w:rFonts w:ascii="Avenir Next" w:hAnsi="Avenir Next" w:cs="Avenir Next"/>
                <w:color w:val="000000"/>
                <w:w w:val="90"/>
                <w:sz w:val="18"/>
                <w:szCs w:val="18"/>
                <w:lang w:val="es-ES_tradnl"/>
              </w:rPr>
              <w:t>20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E5B36F9"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71768C88"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47EFA7F"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lastRenderedPageBreak/>
              <w:t>Supl. habitación single</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65C8A17"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565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72A77CA"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3423549"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815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E02EE24"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2246B534"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6BFA29C0" w14:textId="77777777" w:rsidR="00AA215F" w:rsidRPr="00AA215F" w:rsidRDefault="00AA215F" w:rsidP="00AA215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Suplemento vuelos</w:t>
            </w:r>
          </w:p>
        </w:tc>
        <w:tc>
          <w:tcPr>
            <w:tcW w:w="1072"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77209DC3"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9513B26" w14:textId="77777777" w:rsidR="00AA215F" w:rsidRPr="00AA215F" w:rsidRDefault="00AA215F" w:rsidP="00AA215F">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7C56FDA3"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04D5871" w14:textId="77777777" w:rsidR="00AA215F" w:rsidRPr="00AA215F" w:rsidRDefault="00AA215F" w:rsidP="00AA215F">
            <w:pPr>
              <w:autoSpaceDE w:val="0"/>
              <w:autoSpaceDN w:val="0"/>
              <w:adjustRightInd w:val="0"/>
              <w:rPr>
                <w:rFonts w:ascii="KG Empire of Dirt" w:hAnsi="KG Empire of Dirt"/>
                <w:lang w:val="es-ES_tradnl"/>
              </w:rPr>
            </w:pPr>
          </w:p>
        </w:tc>
      </w:tr>
      <w:tr w:rsidR="00AA215F" w:rsidRPr="00AA215F" w14:paraId="6746E65C"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DA250AE"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Cairo/Luxor – Aswan/Cairo</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6FDCCF3"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385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1AC406B"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8304746"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385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F2B32C0"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2AC7501A"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60045F1"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Cairo-Dubai*</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3880551"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650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440DB4D"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72A01F3"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650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1998D1C"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704F8F60"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B58C2B2" w14:textId="77777777" w:rsidR="00AA215F" w:rsidRPr="00AA215F" w:rsidRDefault="00AA215F" w:rsidP="00AA215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 xml:space="preserve">Suplementos Egipto </w:t>
            </w:r>
          </w:p>
        </w:tc>
        <w:tc>
          <w:tcPr>
            <w:tcW w:w="1072"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57320AEB"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5D9B48F" w14:textId="77777777" w:rsidR="00AA215F" w:rsidRPr="00AA215F" w:rsidRDefault="00AA215F" w:rsidP="00AA215F">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7BF0ADF5"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5B4E924E" w14:textId="77777777" w:rsidR="00AA215F" w:rsidRPr="00AA215F" w:rsidRDefault="00AA215F" w:rsidP="00AA215F">
            <w:pPr>
              <w:autoSpaceDE w:val="0"/>
              <w:autoSpaceDN w:val="0"/>
              <w:adjustRightInd w:val="0"/>
              <w:rPr>
                <w:rFonts w:ascii="KG Empire of Dirt" w:hAnsi="KG Empire of Dirt"/>
                <w:lang w:val="es-ES_tradnl"/>
              </w:rPr>
            </w:pPr>
          </w:p>
        </w:tc>
      </w:tr>
      <w:tr w:rsidR="00AA215F" w:rsidRPr="00AA215F" w14:paraId="6B6FB57E"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73C5C4C"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Semana Santa (1-12/Abril/2023)</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1ADA45B"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170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D86FB3F"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E615E9A"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215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877150F"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799BFE52"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79282D5"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Navidad/Fin Año (23/Dic/23 – 6/Ene/24)</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AB1FA20"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150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8D561CF"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D162747"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195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5EDA9E8"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6D117B53"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0789635"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Semana Santa (23/Mar-4/Abril/2024)</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D276A5C"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150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C28360B"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DAE300B"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195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E75ECFC"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11ED1041"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52B5220D" w14:textId="77777777" w:rsidR="00AA215F" w:rsidRPr="00AA215F" w:rsidRDefault="00AA215F" w:rsidP="00AA215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Supl. Eventos (Dubai)</w:t>
            </w:r>
          </w:p>
        </w:tc>
        <w:tc>
          <w:tcPr>
            <w:tcW w:w="1072"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09E83327"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2BFF1E42" w14:textId="77777777" w:rsidR="00AA215F" w:rsidRPr="00AA215F" w:rsidRDefault="00AA215F" w:rsidP="00AA215F">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7538A191"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189B1E7B" w14:textId="77777777" w:rsidR="00AA215F" w:rsidRPr="00AA215F" w:rsidRDefault="00AA215F" w:rsidP="00AA215F">
            <w:pPr>
              <w:autoSpaceDE w:val="0"/>
              <w:autoSpaceDN w:val="0"/>
              <w:adjustRightInd w:val="0"/>
              <w:rPr>
                <w:rFonts w:ascii="KG Empire of Dirt" w:hAnsi="KG Empire of Dirt"/>
                <w:lang w:val="es-ES_tradnl"/>
              </w:rPr>
            </w:pPr>
          </w:p>
        </w:tc>
      </w:tr>
      <w:tr w:rsidR="00AA215F" w:rsidRPr="00AA215F" w14:paraId="58A834EE"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E955099"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9-14/Oct/23,   29/Ene-3/Feb, 19-24/Feb</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141E642"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155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82B424C"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E9B5305"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250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7CCD8DC"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1DF7015A"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8037377"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Fin de año 27/Dic/23-3/Ene/24</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7717060"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435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5F0EC0A"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69C1B50"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495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DD0CA8B"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32B161C1" w14:textId="77777777">
        <w:trPr>
          <w:trHeight w:hRule="exact" w:val="60"/>
        </w:trPr>
        <w:tc>
          <w:tcPr>
            <w:tcW w:w="3640"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27FB9EC8" w14:textId="77777777" w:rsidR="00AA215F" w:rsidRPr="00AA215F" w:rsidRDefault="00AA215F" w:rsidP="00AA215F">
            <w:pPr>
              <w:autoSpaceDE w:val="0"/>
              <w:autoSpaceDN w:val="0"/>
              <w:adjustRightInd w:val="0"/>
              <w:rPr>
                <w:rFonts w:ascii="KG Empire of Dirt" w:hAnsi="KG Empire of Dirt"/>
                <w:lang w:val="es-ES_tradnl"/>
              </w:rPr>
            </w:pPr>
          </w:p>
        </w:tc>
        <w:tc>
          <w:tcPr>
            <w:tcW w:w="1072"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7B072443"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5C0714BA" w14:textId="77777777" w:rsidR="00AA215F" w:rsidRPr="00AA215F" w:rsidRDefault="00AA215F" w:rsidP="00AA215F">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16B2FD1D"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6BA4F755" w14:textId="77777777" w:rsidR="00AA215F" w:rsidRPr="00AA215F" w:rsidRDefault="00AA215F" w:rsidP="00AA215F">
            <w:pPr>
              <w:autoSpaceDE w:val="0"/>
              <w:autoSpaceDN w:val="0"/>
              <w:adjustRightInd w:val="0"/>
              <w:rPr>
                <w:rFonts w:ascii="KG Empire of Dirt" w:hAnsi="KG Empire of Dirt"/>
                <w:lang w:val="es-ES_tradnl"/>
              </w:rPr>
            </w:pPr>
          </w:p>
        </w:tc>
      </w:tr>
      <w:tr w:rsidR="00AA215F" w:rsidRPr="00AA215F" w14:paraId="71E0672C" w14:textId="77777777">
        <w:trPr>
          <w:trHeight w:val="60"/>
        </w:trPr>
        <w:tc>
          <w:tcPr>
            <w:tcW w:w="3640"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9FFF5EA" w14:textId="77777777" w:rsidR="00AA215F" w:rsidRPr="00AA215F" w:rsidRDefault="00AA215F" w:rsidP="00AA215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AA215F">
              <w:rPr>
                <w:rFonts w:ascii="Avenir Next" w:hAnsi="Avenir Next" w:cs="Avenir Next"/>
                <w:color w:val="000000"/>
                <w:w w:val="75"/>
                <w:sz w:val="16"/>
                <w:szCs w:val="16"/>
                <w:lang w:val="es-ES_tradnl"/>
              </w:rPr>
              <w:t>(*) Tarifa aérea sujeta a posible cambio.</w:t>
            </w:r>
          </w:p>
        </w:tc>
        <w:tc>
          <w:tcPr>
            <w:tcW w:w="1072"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B89F2D1"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635097B" w14:textId="77777777" w:rsidR="00AA215F" w:rsidRPr="00AA215F" w:rsidRDefault="00AA215F" w:rsidP="00AA215F">
            <w:pPr>
              <w:autoSpaceDE w:val="0"/>
              <w:autoSpaceDN w:val="0"/>
              <w:adjustRightInd w:val="0"/>
              <w:rPr>
                <w:rFonts w:ascii="KG Empire of Dirt" w:hAnsi="KG Empire of Dirt"/>
                <w:lang w:val="es-ES_tradnl"/>
              </w:rPr>
            </w:pPr>
          </w:p>
        </w:tc>
        <w:tc>
          <w:tcPr>
            <w:tcW w:w="1073"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BB96716"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2B481B2" w14:textId="77777777" w:rsidR="00AA215F" w:rsidRPr="00AA215F" w:rsidRDefault="00AA215F" w:rsidP="00AA215F">
            <w:pPr>
              <w:autoSpaceDE w:val="0"/>
              <w:autoSpaceDN w:val="0"/>
              <w:adjustRightInd w:val="0"/>
              <w:rPr>
                <w:rFonts w:ascii="KG Empire of Dirt" w:hAnsi="KG Empire of Dirt"/>
                <w:lang w:val="es-ES_tradnl"/>
              </w:rPr>
            </w:pPr>
          </w:p>
        </w:tc>
      </w:tr>
    </w:tbl>
    <w:p w14:paraId="48E2F733" w14:textId="77777777" w:rsidR="00721AE9" w:rsidRPr="0055034F" w:rsidRDefault="00721AE9" w:rsidP="00CB7923">
      <w:pPr>
        <w:pStyle w:val="cabecerahotelespreciosHoteles-Incluye"/>
        <w:tabs>
          <w:tab w:val="clear" w:pos="1389"/>
          <w:tab w:val="left" w:pos="6140"/>
        </w:tabs>
        <w:rPr>
          <w:color w:val="989800"/>
        </w:rPr>
      </w:pPr>
    </w:p>
    <w:p w14:paraId="46322EE0"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E3D2EE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C3E14FC" w14:textId="77777777" w:rsidR="005E4045" w:rsidRDefault="005E4045" w:rsidP="00CB7923">
      <w:pPr>
        <w:pStyle w:val="cabecerahotelespreciosHoteles-Incluye"/>
        <w:tabs>
          <w:tab w:val="clear" w:pos="1389"/>
          <w:tab w:val="left" w:pos="6140"/>
        </w:tabs>
        <w:rPr>
          <w:color w:val="F20700"/>
          <w:spacing w:val="-6"/>
          <w:position w:val="-2"/>
        </w:rPr>
      </w:pPr>
    </w:p>
    <w:p w14:paraId="54B7EE0C" w14:textId="77777777" w:rsidR="005E4045" w:rsidRDefault="005E4045" w:rsidP="00CB7923">
      <w:pPr>
        <w:pStyle w:val="cabecerahotelespreciosHoteles-Incluye"/>
        <w:tabs>
          <w:tab w:val="clear" w:pos="1389"/>
          <w:tab w:val="left" w:pos="6140"/>
        </w:tabs>
        <w:rPr>
          <w:color w:val="F20700"/>
          <w:spacing w:val="-6"/>
          <w:position w:val="-2"/>
        </w:rPr>
      </w:pPr>
    </w:p>
    <w:p w14:paraId="2F342EC8" w14:textId="77777777" w:rsidR="005E4045" w:rsidRDefault="005E4045" w:rsidP="00CB7923">
      <w:pPr>
        <w:pStyle w:val="cabecerahotelespreciosHoteles-Incluye"/>
        <w:tabs>
          <w:tab w:val="clear" w:pos="1389"/>
          <w:tab w:val="left" w:pos="6140"/>
        </w:tabs>
        <w:rPr>
          <w:color w:val="F20700"/>
          <w:spacing w:val="-6"/>
          <w:position w:val="-2"/>
        </w:rPr>
      </w:pPr>
    </w:p>
    <w:p w14:paraId="7FF3821F"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BD3ECCD"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6229" w14:textId="77777777" w:rsidR="00D841FF" w:rsidRDefault="00D841FF" w:rsidP="00473689">
      <w:r>
        <w:separator/>
      </w:r>
    </w:p>
  </w:endnote>
  <w:endnote w:type="continuationSeparator" w:id="0">
    <w:p w14:paraId="39BEBAA0" w14:textId="77777777" w:rsidR="00D841FF" w:rsidRDefault="00D841FF"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86B7" w14:textId="77777777" w:rsidR="00D841FF" w:rsidRDefault="00D841FF" w:rsidP="00473689">
      <w:r>
        <w:separator/>
      </w:r>
    </w:p>
  </w:footnote>
  <w:footnote w:type="continuationSeparator" w:id="0">
    <w:p w14:paraId="4603DD77" w14:textId="77777777" w:rsidR="00D841FF" w:rsidRDefault="00D841FF"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91944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93A77"/>
    <w:rsid w:val="000E6F80"/>
    <w:rsid w:val="001A41BE"/>
    <w:rsid w:val="001C6E95"/>
    <w:rsid w:val="00204183"/>
    <w:rsid w:val="00225ABD"/>
    <w:rsid w:val="00255D40"/>
    <w:rsid w:val="00270F5B"/>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15F"/>
    <w:rsid w:val="00AA230D"/>
    <w:rsid w:val="00AF48FA"/>
    <w:rsid w:val="00B82689"/>
    <w:rsid w:val="00BB0C6B"/>
    <w:rsid w:val="00BB7B81"/>
    <w:rsid w:val="00C8613F"/>
    <w:rsid w:val="00CB7923"/>
    <w:rsid w:val="00CD5730"/>
    <w:rsid w:val="00CE2C26"/>
    <w:rsid w:val="00D000AA"/>
    <w:rsid w:val="00D61564"/>
    <w:rsid w:val="00D841FF"/>
    <w:rsid w:val="00DA5750"/>
    <w:rsid w:val="00E108CA"/>
    <w:rsid w:val="00E81D9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94F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AA215F"/>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AA215F"/>
    <w:pPr>
      <w:spacing w:line="200" w:lineRule="atLeast"/>
      <w:ind w:left="113" w:hanging="113"/>
    </w:pPr>
    <w:rPr>
      <w:sz w:val="15"/>
      <w:szCs w:val="15"/>
    </w:rPr>
  </w:style>
  <w:style w:type="character" w:customStyle="1" w:styleId="negritanotaitinerario">
    <w:name w:val="negrita nota itinerario"/>
    <w:basedOn w:val="Negrita"/>
    <w:uiPriority w:val="99"/>
    <w:rsid w:val="00AA215F"/>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946</Words>
  <Characters>5207</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2023-02-05T03:32:00Z</dcterms:modified>
</cp:coreProperties>
</file>